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18C7" w:rsidRDefault="00F618C7" w:rsidP="00313CCB">
      <w:pPr>
        <w:rPr>
          <w:bCs/>
        </w:rPr>
        <w:sectPr w:rsidR="00F618C7">
          <w:headerReference w:type="default" r:id="rId7"/>
          <w:pgSz w:w="11900" w:h="16840"/>
          <w:pgMar w:top="2694" w:right="1701" w:bottom="2410" w:left="1701" w:header="708" w:footer="708" w:gutter="0"/>
          <w:cols w:space="708"/>
        </w:sectPr>
      </w:pPr>
    </w:p>
    <w:p w:rsidR="005D788B" w:rsidRDefault="005D788B" w:rsidP="005D788B">
      <w:pPr>
        <w:jc w:val="right"/>
      </w:pPr>
    </w:p>
    <w:p w:rsidR="005D788B" w:rsidRDefault="005D788B" w:rsidP="005D788B">
      <w:pPr>
        <w:jc w:val="right"/>
      </w:pPr>
    </w:p>
    <w:p w:rsidR="005D788B" w:rsidRDefault="005D788B" w:rsidP="005D788B">
      <w:pPr>
        <w:jc w:val="right"/>
      </w:pPr>
    </w:p>
    <w:p w:rsidR="005D788B" w:rsidRDefault="005D788B" w:rsidP="005D788B">
      <w:pPr>
        <w:jc w:val="right"/>
      </w:pPr>
    </w:p>
    <w:p w:rsidR="005D788B" w:rsidRDefault="005D788B" w:rsidP="005D788B"/>
    <w:p w:rsidR="005D788B" w:rsidRDefault="00F362F6" w:rsidP="005D788B">
      <w:pPr>
        <w:rPr>
          <w:b/>
          <w:bCs/>
        </w:rPr>
      </w:pPr>
      <w:r>
        <w:rPr>
          <w:b/>
          <w:bCs/>
        </w:rPr>
        <w:t>Ranch Sports</w:t>
      </w:r>
      <w:r w:rsidR="005D788B">
        <w:rPr>
          <w:b/>
          <w:bCs/>
        </w:rPr>
        <w:t xml:space="preserve"> Eventos incluye los siguientes servicios: </w:t>
      </w:r>
    </w:p>
    <w:p w:rsidR="005D788B" w:rsidRDefault="005D788B" w:rsidP="005D788B"/>
    <w:p w:rsidR="005D788B" w:rsidRDefault="001E3974" w:rsidP="005D788B">
      <w:pPr>
        <w:numPr>
          <w:ilvl w:val="0"/>
          <w:numId w:val="1"/>
        </w:numPr>
        <w:jc w:val="both"/>
      </w:pPr>
      <w:r>
        <w:t>Salón para 90</w:t>
      </w:r>
      <w:r w:rsidR="00F362F6">
        <w:t xml:space="preserve"> personas sentadas</w:t>
      </w:r>
    </w:p>
    <w:p w:rsidR="00F362F6" w:rsidRDefault="005D788B" w:rsidP="00FA72AE">
      <w:pPr>
        <w:numPr>
          <w:ilvl w:val="0"/>
          <w:numId w:val="1"/>
        </w:numPr>
        <w:jc w:val="both"/>
      </w:pPr>
      <w:r>
        <w:t>Área protegida para caso de emergencias médicas</w:t>
      </w:r>
    </w:p>
    <w:p w:rsidR="005D788B" w:rsidRDefault="005D788B" w:rsidP="005D788B">
      <w:pPr>
        <w:numPr>
          <w:ilvl w:val="0"/>
          <w:numId w:val="1"/>
        </w:numPr>
        <w:jc w:val="both"/>
      </w:pPr>
      <w:r>
        <w:t>Personal de  mantenimiento</w:t>
      </w:r>
    </w:p>
    <w:p w:rsidR="005D788B" w:rsidRDefault="005D788B" w:rsidP="005D788B">
      <w:pPr>
        <w:numPr>
          <w:ilvl w:val="0"/>
          <w:numId w:val="1"/>
        </w:numPr>
        <w:jc w:val="both"/>
      </w:pPr>
      <w:r>
        <w:t>Personal de Toilettes</w:t>
      </w:r>
    </w:p>
    <w:p w:rsidR="005D788B" w:rsidRDefault="005D788B" w:rsidP="005D788B">
      <w:pPr>
        <w:numPr>
          <w:ilvl w:val="0"/>
          <w:numId w:val="1"/>
        </w:numPr>
        <w:jc w:val="both"/>
      </w:pPr>
      <w:r>
        <w:t>Playa de estacionamiento con seguridad</w:t>
      </w:r>
    </w:p>
    <w:p w:rsidR="005F1275" w:rsidRDefault="005F1275" w:rsidP="005D788B">
      <w:pPr>
        <w:numPr>
          <w:ilvl w:val="0"/>
          <w:numId w:val="1"/>
        </w:numPr>
        <w:jc w:val="both"/>
      </w:pPr>
      <w:r>
        <w:t>Personal de seguridad en la puerta de ingreso</w:t>
      </w:r>
    </w:p>
    <w:p w:rsidR="003B31F2" w:rsidRDefault="003B31F2" w:rsidP="005D788B">
      <w:pPr>
        <w:numPr>
          <w:ilvl w:val="0"/>
          <w:numId w:val="1"/>
        </w:numPr>
        <w:jc w:val="both"/>
      </w:pPr>
      <w:r>
        <w:t xml:space="preserve">Seguridad perimetral </w:t>
      </w:r>
    </w:p>
    <w:p w:rsidR="004A73F9" w:rsidRDefault="004A73F9" w:rsidP="005D788B">
      <w:pPr>
        <w:numPr>
          <w:ilvl w:val="0"/>
          <w:numId w:val="1"/>
        </w:numPr>
        <w:jc w:val="both"/>
      </w:pPr>
      <w:r>
        <w:t xml:space="preserve">Sillas y mesas </w:t>
      </w:r>
      <w:r w:rsidR="00A70527">
        <w:t>para 60 personas</w:t>
      </w:r>
    </w:p>
    <w:p w:rsidR="00F362F6" w:rsidRDefault="00F362F6" w:rsidP="002231F2">
      <w:pPr>
        <w:jc w:val="both"/>
      </w:pPr>
    </w:p>
    <w:p w:rsidR="005D788B" w:rsidRDefault="005D788B" w:rsidP="005D788B">
      <w:pPr>
        <w:jc w:val="both"/>
      </w:pPr>
    </w:p>
    <w:p w:rsidR="005D788B" w:rsidRDefault="005D788B" w:rsidP="005D788B">
      <w:pPr>
        <w:pStyle w:val="Encabezado"/>
        <w:tabs>
          <w:tab w:val="clear" w:pos="4252"/>
          <w:tab w:val="clear" w:pos="8504"/>
        </w:tabs>
      </w:pPr>
    </w:p>
    <w:p w:rsidR="005D788B" w:rsidRDefault="005D788B" w:rsidP="005D788B">
      <w:pPr>
        <w:jc w:val="both"/>
        <w:rPr>
          <w:b/>
        </w:rPr>
      </w:pPr>
      <w:r>
        <w:rPr>
          <w:b/>
          <w:bCs/>
          <w:u w:val="single"/>
        </w:rPr>
        <w:t xml:space="preserve">Cotización </w:t>
      </w:r>
      <w:proofErr w:type="gramStart"/>
      <w:r w:rsidR="00F362F6">
        <w:rPr>
          <w:b/>
          <w:bCs/>
          <w:u w:val="single"/>
        </w:rPr>
        <w:t xml:space="preserve">salón </w:t>
      </w:r>
      <w:r w:rsidR="001E3974">
        <w:rPr>
          <w:b/>
          <w:bCs/>
        </w:rPr>
        <w:t>:</w:t>
      </w:r>
      <w:proofErr w:type="gramEnd"/>
      <w:r w:rsidR="001E3974">
        <w:rPr>
          <w:b/>
          <w:bCs/>
        </w:rPr>
        <w:t xml:space="preserve">  9</w:t>
      </w:r>
      <w:r w:rsidR="003B2031">
        <w:rPr>
          <w:b/>
          <w:bCs/>
        </w:rPr>
        <w:t>0</w:t>
      </w:r>
      <w:r w:rsidR="00F362F6">
        <w:rPr>
          <w:b/>
          <w:bCs/>
        </w:rPr>
        <w:t xml:space="preserve"> personas </w:t>
      </w:r>
      <w:r w:rsidR="00191EFD">
        <w:rPr>
          <w:b/>
          <w:bCs/>
        </w:rPr>
        <w:t xml:space="preserve">: </w:t>
      </w:r>
      <w:r w:rsidR="001E3974">
        <w:rPr>
          <w:b/>
          <w:bCs/>
        </w:rPr>
        <w:t>$ 55</w:t>
      </w:r>
      <w:r w:rsidR="003B31F2">
        <w:rPr>
          <w:b/>
          <w:bCs/>
        </w:rPr>
        <w:t>00</w:t>
      </w:r>
      <w:r w:rsidR="005F1275">
        <w:rPr>
          <w:b/>
          <w:bCs/>
        </w:rPr>
        <w:t xml:space="preserve"> </w:t>
      </w:r>
      <w:r>
        <w:rPr>
          <w:b/>
          <w:bCs/>
        </w:rPr>
        <w:t xml:space="preserve"> ( </w:t>
      </w:r>
      <w:r w:rsidR="008670C0">
        <w:rPr>
          <w:b/>
          <w:bCs/>
        </w:rPr>
        <w:t xml:space="preserve">pesos </w:t>
      </w:r>
      <w:r w:rsidR="001E3974">
        <w:rPr>
          <w:b/>
          <w:bCs/>
        </w:rPr>
        <w:t>cinco</w:t>
      </w:r>
      <w:r>
        <w:rPr>
          <w:b/>
          <w:bCs/>
        </w:rPr>
        <w:t xml:space="preserve"> mil</w:t>
      </w:r>
      <w:r w:rsidR="003B31F2">
        <w:rPr>
          <w:b/>
          <w:bCs/>
        </w:rPr>
        <w:t xml:space="preserve"> </w:t>
      </w:r>
      <w:r w:rsidR="004A73F9">
        <w:rPr>
          <w:b/>
          <w:bCs/>
        </w:rPr>
        <w:t xml:space="preserve"> </w:t>
      </w:r>
      <w:r w:rsidR="001E3974">
        <w:rPr>
          <w:b/>
          <w:bCs/>
        </w:rPr>
        <w:t>quinientos</w:t>
      </w:r>
      <w:r w:rsidR="00A70527">
        <w:rPr>
          <w:b/>
          <w:bCs/>
        </w:rPr>
        <w:t xml:space="preserve"> </w:t>
      </w:r>
      <w:r w:rsidR="004A73F9">
        <w:rPr>
          <w:b/>
          <w:bCs/>
        </w:rPr>
        <w:t>)</w:t>
      </w:r>
    </w:p>
    <w:p w:rsidR="005D788B" w:rsidRDefault="005D788B" w:rsidP="005D788B">
      <w:pPr>
        <w:jc w:val="both"/>
        <w:rPr>
          <w:b/>
        </w:rPr>
      </w:pPr>
    </w:p>
    <w:p w:rsidR="005F1275" w:rsidRDefault="005D788B" w:rsidP="005D788B">
      <w:pPr>
        <w:jc w:val="both"/>
      </w:pPr>
      <w:r>
        <w:t>Este precio es al</w:t>
      </w:r>
      <w:r w:rsidRPr="00250DCE">
        <w:t xml:space="preserve"> </w:t>
      </w:r>
      <w:proofErr w:type="spellStart"/>
      <w:r w:rsidRPr="00250DCE">
        <w:t>dia</w:t>
      </w:r>
      <w:proofErr w:type="spellEnd"/>
      <w:r w:rsidRPr="00250DCE">
        <w:t xml:space="preserve"> de la fecha y </w:t>
      </w:r>
      <w:r>
        <w:t xml:space="preserve">no incluye </w:t>
      </w:r>
      <w:r w:rsidRPr="00250DCE">
        <w:t>IVA</w:t>
      </w:r>
      <w:r w:rsidR="005F1275">
        <w:t xml:space="preserve"> ni SADAIC / ADICAPIFF</w:t>
      </w:r>
    </w:p>
    <w:p w:rsidR="000F272D" w:rsidRDefault="000F272D" w:rsidP="005D788B">
      <w:pPr>
        <w:jc w:val="both"/>
      </w:pPr>
    </w:p>
    <w:p w:rsidR="000F272D" w:rsidRDefault="000F272D" w:rsidP="005D788B">
      <w:pPr>
        <w:jc w:val="both"/>
      </w:pPr>
    </w:p>
    <w:p w:rsidR="000F272D" w:rsidRDefault="000F272D" w:rsidP="000F272D">
      <w:pPr>
        <w:numPr>
          <w:ilvl w:val="0"/>
          <w:numId w:val="1"/>
        </w:numPr>
        <w:jc w:val="both"/>
      </w:pPr>
      <w:r>
        <w:rPr>
          <w:bCs/>
        </w:rPr>
        <w:t>Pack Dj, Sonido e Iluminación</w:t>
      </w:r>
      <w:proofErr w:type="gramStart"/>
      <w:r>
        <w:t>:,</w:t>
      </w:r>
      <w:proofErr w:type="gramEnd"/>
      <w:r>
        <w:t xml:space="preserve"> Iluminación Interior e Iluminación de Pista (Esferas, Robóticas, Efectos, Flash, Humo, </w:t>
      </w:r>
      <w:proofErr w:type="spellStart"/>
      <w:r>
        <w:t>Led</w:t>
      </w:r>
      <w:proofErr w:type="spellEnd"/>
      <w:r>
        <w:t xml:space="preserve"> </w:t>
      </w:r>
      <w:proofErr w:type="spellStart"/>
      <w:r>
        <w:t>Lights</w:t>
      </w:r>
      <w:proofErr w:type="spellEnd"/>
      <w:r>
        <w:t xml:space="preserve">, etc.). Sonido Interno y Externo, dependiendo del evento. Sistemas de Sonido con Potencias, </w:t>
      </w:r>
      <w:proofErr w:type="spellStart"/>
      <w:r>
        <w:t>Mixer</w:t>
      </w:r>
      <w:proofErr w:type="spellEnd"/>
      <w:r>
        <w:t xml:space="preserve">, Bandejas, Monitor de Sonido para Exteriores , pantalla y proyector : </w:t>
      </w:r>
      <w:r w:rsidRPr="00F50B2E">
        <w:rPr>
          <w:b/>
        </w:rPr>
        <w:t>a cotizar</w:t>
      </w:r>
    </w:p>
    <w:p w:rsidR="000F272D" w:rsidRPr="00DD40D3" w:rsidRDefault="000F272D" w:rsidP="000F272D">
      <w:pPr>
        <w:numPr>
          <w:ilvl w:val="0"/>
          <w:numId w:val="1"/>
        </w:numPr>
        <w:jc w:val="both"/>
      </w:pPr>
      <w:r>
        <w:t xml:space="preserve">Pantalla y video : </w:t>
      </w:r>
      <w:r w:rsidRPr="00F50B2E">
        <w:rPr>
          <w:b/>
        </w:rPr>
        <w:t>a cotizar</w:t>
      </w:r>
    </w:p>
    <w:p w:rsidR="000F272D" w:rsidRDefault="000F272D" w:rsidP="000F272D">
      <w:pPr>
        <w:numPr>
          <w:ilvl w:val="0"/>
          <w:numId w:val="1"/>
        </w:numPr>
        <w:jc w:val="both"/>
      </w:pPr>
      <w:proofErr w:type="spellStart"/>
      <w:r>
        <w:t>Ambientaciòn</w:t>
      </w:r>
      <w:proofErr w:type="spellEnd"/>
      <w:r>
        <w:t xml:space="preserve"> :  </w:t>
      </w:r>
      <w:r w:rsidRPr="00DD40D3">
        <w:rPr>
          <w:b/>
        </w:rPr>
        <w:t>a cotizar</w:t>
      </w:r>
    </w:p>
    <w:p w:rsidR="000F272D" w:rsidRDefault="000F272D" w:rsidP="005D788B">
      <w:pPr>
        <w:jc w:val="both"/>
      </w:pPr>
    </w:p>
    <w:p w:rsidR="000F272D" w:rsidRPr="005F1275" w:rsidRDefault="000F272D" w:rsidP="005D788B">
      <w:pPr>
        <w:jc w:val="both"/>
      </w:pPr>
    </w:p>
    <w:p w:rsidR="005D788B" w:rsidRDefault="005D788B" w:rsidP="005D788B"/>
    <w:p w:rsidR="005D788B" w:rsidRDefault="005D788B" w:rsidP="005D788B"/>
    <w:p w:rsidR="005D788B" w:rsidRDefault="005D788B" w:rsidP="005D788B">
      <w:pPr>
        <w:rPr>
          <w:b/>
          <w:bCs/>
          <w:u w:val="single"/>
        </w:rPr>
      </w:pPr>
    </w:p>
    <w:p w:rsidR="005D788B" w:rsidRDefault="005D788B" w:rsidP="005D788B">
      <w:pPr>
        <w:rPr>
          <w:b/>
          <w:bCs/>
          <w:u w:val="single"/>
        </w:rPr>
      </w:pPr>
    </w:p>
    <w:p w:rsidR="005D788B" w:rsidRDefault="005D788B" w:rsidP="005D788B">
      <w:pPr>
        <w:rPr>
          <w:b/>
          <w:bCs/>
          <w:u w:val="single"/>
        </w:rPr>
      </w:pPr>
    </w:p>
    <w:p w:rsidR="005D788B" w:rsidRDefault="005D788B" w:rsidP="005D788B">
      <w:pPr>
        <w:rPr>
          <w:b/>
          <w:bCs/>
          <w:u w:val="single"/>
        </w:rPr>
      </w:pPr>
    </w:p>
    <w:p w:rsidR="005D788B" w:rsidRDefault="005D788B" w:rsidP="005D788B">
      <w:pPr>
        <w:rPr>
          <w:b/>
          <w:bCs/>
          <w:u w:val="single"/>
        </w:rPr>
      </w:pPr>
    </w:p>
    <w:p w:rsidR="005D788B" w:rsidRDefault="005D788B" w:rsidP="005D788B">
      <w:pPr>
        <w:rPr>
          <w:b/>
          <w:bCs/>
          <w:u w:val="single"/>
        </w:rPr>
      </w:pPr>
    </w:p>
    <w:p w:rsidR="005D788B" w:rsidRDefault="005D788B" w:rsidP="005D788B">
      <w:pPr>
        <w:rPr>
          <w:b/>
          <w:bCs/>
          <w:u w:val="single"/>
        </w:rPr>
      </w:pPr>
    </w:p>
    <w:p w:rsidR="003B31F2" w:rsidRDefault="003B31F2" w:rsidP="005D788B">
      <w:pPr>
        <w:rPr>
          <w:b/>
          <w:bCs/>
          <w:u w:val="single"/>
        </w:rPr>
      </w:pPr>
    </w:p>
    <w:p w:rsidR="003B31F2" w:rsidRDefault="003B31F2" w:rsidP="005D788B">
      <w:pPr>
        <w:rPr>
          <w:b/>
          <w:bCs/>
          <w:u w:val="single"/>
        </w:rPr>
      </w:pPr>
    </w:p>
    <w:p w:rsidR="005D788B" w:rsidRDefault="005D788B" w:rsidP="005D788B">
      <w:pPr>
        <w:jc w:val="both"/>
      </w:pPr>
    </w:p>
    <w:p w:rsidR="005D788B" w:rsidRPr="000439F7" w:rsidRDefault="005D788B" w:rsidP="005D788B">
      <w:pPr>
        <w:jc w:val="both"/>
        <w:rPr>
          <w:b/>
        </w:rPr>
      </w:pPr>
    </w:p>
    <w:p w:rsidR="005D788B" w:rsidRDefault="005D788B" w:rsidP="005D788B">
      <w:pPr>
        <w:jc w:val="both"/>
        <w:rPr>
          <w:b/>
        </w:rPr>
      </w:pPr>
    </w:p>
    <w:p w:rsidR="005D788B" w:rsidRDefault="005D788B" w:rsidP="005D788B">
      <w:pPr>
        <w:jc w:val="both"/>
        <w:rPr>
          <w:b/>
          <w:u w:val="single"/>
        </w:rPr>
      </w:pPr>
    </w:p>
    <w:p w:rsidR="005D788B" w:rsidRDefault="005D788B" w:rsidP="005D788B">
      <w:pPr>
        <w:jc w:val="both"/>
        <w:rPr>
          <w:b/>
          <w:u w:val="single"/>
        </w:rPr>
      </w:pPr>
    </w:p>
    <w:p w:rsidR="005D788B" w:rsidRPr="006C624C" w:rsidRDefault="005D788B" w:rsidP="005D788B">
      <w:pPr>
        <w:jc w:val="both"/>
      </w:pPr>
    </w:p>
    <w:p w:rsidR="005D788B" w:rsidRPr="00250DCE" w:rsidRDefault="005D788B" w:rsidP="005D788B">
      <w:pPr>
        <w:jc w:val="both"/>
        <w:rPr>
          <w:b/>
        </w:rPr>
      </w:pPr>
    </w:p>
    <w:p w:rsidR="005D788B" w:rsidRDefault="005D788B" w:rsidP="005D788B">
      <w:pPr>
        <w:jc w:val="both"/>
        <w:rPr>
          <w:b/>
          <w:bCs/>
          <w:u w:val="single"/>
        </w:rPr>
      </w:pPr>
    </w:p>
    <w:p w:rsidR="005D788B" w:rsidRDefault="005D788B" w:rsidP="005D788B">
      <w:pPr>
        <w:numPr>
          <w:ilvl w:val="0"/>
          <w:numId w:val="2"/>
        </w:numPr>
        <w:jc w:val="both"/>
        <w:rPr>
          <w:b/>
          <w:bCs/>
        </w:rPr>
      </w:pPr>
      <w:r>
        <w:rPr>
          <w:b/>
          <w:bCs/>
        </w:rPr>
        <w:t>Forma de pago:</w:t>
      </w:r>
      <w:r>
        <w:t xml:space="preserve"> 20% al contratar el lugar. Podrán realizarse cancelaciones parciales hasta cubrir el 40% del evento. El cliente se compromete a cancelar el saldo 10 días corridos antes de la fecha del evento.</w:t>
      </w:r>
    </w:p>
    <w:p w:rsidR="005D788B" w:rsidRDefault="005D788B" w:rsidP="005D788B">
      <w:pPr>
        <w:numPr>
          <w:ilvl w:val="0"/>
          <w:numId w:val="2"/>
        </w:numPr>
        <w:jc w:val="both"/>
        <w:rPr>
          <w:b/>
          <w:bCs/>
        </w:rPr>
      </w:pPr>
      <w:r>
        <w:rPr>
          <w:b/>
          <w:bCs/>
        </w:rPr>
        <w:t>El Cliente</w:t>
      </w:r>
      <w:r>
        <w:t xml:space="preserve"> se compromete a definir la cantidad final de invitados diez (10) días corridos antes de la fecha del evento, no pudiendo reducir la misma una vez confirmada. El cliente deberá entregar la lista de invitados y sus ubicaciones con la distribución de mesas en el plano del salón con 72 hs. mínimas de anticipación.</w:t>
      </w:r>
    </w:p>
    <w:p w:rsidR="005D788B" w:rsidRDefault="005D788B" w:rsidP="005D788B">
      <w:pPr>
        <w:numPr>
          <w:ilvl w:val="0"/>
          <w:numId w:val="2"/>
        </w:numPr>
        <w:jc w:val="both"/>
        <w:rPr>
          <w:b/>
          <w:bCs/>
        </w:rPr>
      </w:pPr>
      <w:r>
        <w:rPr>
          <w:b/>
          <w:bCs/>
        </w:rPr>
        <w:t xml:space="preserve">Disponibilidad horaria: </w:t>
      </w:r>
      <w:r>
        <w:t>El alquiler del</w:t>
      </w:r>
      <w:r w:rsidR="004A73F9">
        <w:t xml:space="preserve"> lugar contempla un evento de 8</w:t>
      </w:r>
      <w:r>
        <w:t xml:space="preserve"> horas de duración como máximo. De extenderse la fran</w:t>
      </w:r>
      <w:r w:rsidR="001E3974">
        <w:t>ja horaria, se deberá abonar $50</w:t>
      </w:r>
      <w:r>
        <w:t>0 por cada hora adicional.</w:t>
      </w:r>
    </w:p>
    <w:p w:rsidR="005D788B" w:rsidRDefault="005D788B" w:rsidP="005D788B">
      <w:pPr>
        <w:numPr>
          <w:ilvl w:val="0"/>
          <w:numId w:val="2"/>
        </w:numPr>
        <w:jc w:val="both"/>
      </w:pPr>
      <w:r>
        <w:t>Los eventos en los cuales se utilice música en vivo el cliente deberá abonar, al cancelar el saldo, los derechos e impuestos que correspondan.</w:t>
      </w:r>
    </w:p>
    <w:p w:rsidR="005D788B" w:rsidRDefault="005D788B" w:rsidP="005D788B">
      <w:pPr>
        <w:numPr>
          <w:ilvl w:val="0"/>
          <w:numId w:val="2"/>
        </w:numPr>
        <w:jc w:val="both"/>
      </w:pPr>
      <w:r>
        <w:t>En caso de suspenderse el evento la seña no se devolverá</w:t>
      </w:r>
    </w:p>
    <w:p w:rsidR="005D788B" w:rsidRDefault="005D788B" w:rsidP="005D788B">
      <w:pPr>
        <w:numPr>
          <w:ilvl w:val="0"/>
          <w:numId w:val="2"/>
        </w:numPr>
        <w:jc w:val="both"/>
      </w:pPr>
      <w:r>
        <w:t>Los precios cotizados no incluyen el IVA.</w:t>
      </w:r>
    </w:p>
    <w:p w:rsidR="00F618C7" w:rsidRDefault="005D788B" w:rsidP="005D788B">
      <w:pPr>
        <w:numPr>
          <w:ilvl w:val="0"/>
          <w:numId w:val="2"/>
        </w:numPr>
        <w:jc w:val="both"/>
      </w:pPr>
      <w:r>
        <w:t>La cotización tiene validez por 15 días.</w:t>
      </w:r>
    </w:p>
    <w:sectPr w:rsidR="00F618C7" w:rsidSect="005D788B">
      <w:headerReference w:type="default" r:id="rId8"/>
      <w:pgSz w:w="11900" w:h="16840"/>
      <w:pgMar w:top="2694" w:right="1701" w:bottom="2410" w:left="1701"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6892" w:rsidRDefault="00A06892" w:rsidP="001A1606">
      <w:r>
        <w:separator/>
      </w:r>
    </w:p>
  </w:endnote>
  <w:endnote w:type="continuationSeparator" w:id="0">
    <w:p w:rsidR="00A06892" w:rsidRDefault="00A06892" w:rsidP="001A160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6892" w:rsidRDefault="00A06892" w:rsidP="001A1606">
      <w:r>
        <w:separator/>
      </w:r>
    </w:p>
  </w:footnote>
  <w:footnote w:type="continuationSeparator" w:id="0">
    <w:p w:rsidR="00A06892" w:rsidRDefault="00A06892" w:rsidP="001A160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1F2" w:rsidRDefault="002231F2">
    <w:pPr>
      <w:pStyle w:val="Encabezado"/>
    </w:pPr>
    <w:r>
      <w:rPr>
        <w:noProof/>
      </w:rPr>
      <w:drawing>
        <wp:anchor distT="0" distB="0" distL="114935" distR="114935" simplePos="0" relativeHeight="251663360" behindDoc="1" locked="1" layoutInCell="1" allowOverlap="1">
          <wp:simplePos x="0" y="0"/>
          <wp:positionH relativeFrom="page">
            <wp:align>center</wp:align>
          </wp:positionH>
          <wp:positionV relativeFrom="page">
            <wp:align>top</wp:align>
          </wp:positionV>
          <wp:extent cx="7564054" cy="10673255"/>
          <wp:effectExtent l="25400" t="0" r="5146" b="0"/>
          <wp:wrapSquare wrapText="bothSides"/>
          <wp:docPr id="5" name="" descr="Carpeta_Tapa_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eta_Tapa_A4.jpg"/>
                  <pic:cNvPicPr/>
                </pic:nvPicPr>
                <pic:blipFill>
                  <a:blip r:embed="rId1"/>
                  <a:stretch>
                    <a:fillRect/>
                  </a:stretch>
                </pic:blipFill>
                <pic:spPr>
                  <a:xfrm>
                    <a:off x="0" y="0"/>
                    <a:ext cx="7564054" cy="10673255"/>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1F2" w:rsidRDefault="002231F2">
    <w:pPr>
      <w:pStyle w:val="Encabezado"/>
    </w:pPr>
    <w:r>
      <w:rPr>
        <w:noProof/>
      </w:rPr>
      <w:drawing>
        <wp:anchor distT="0" distB="0" distL="114300" distR="114300" simplePos="0" relativeHeight="251662336" behindDoc="1" locked="1" layoutInCell="1" allowOverlap="1">
          <wp:simplePos x="0" y="0"/>
          <wp:positionH relativeFrom="column">
            <wp:align>center</wp:align>
          </wp:positionH>
          <wp:positionV relativeFrom="page">
            <wp:align>bottom</wp:align>
          </wp:positionV>
          <wp:extent cx="7573580" cy="1103586"/>
          <wp:effectExtent l="25400" t="0" r="0" b="0"/>
          <wp:wrapNone/>
          <wp:docPr id="3" name="" descr="Carpeta_Pie_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eta_Pie_A4.jpg"/>
                  <pic:cNvPicPr/>
                </pic:nvPicPr>
                <pic:blipFill>
                  <a:blip r:embed="rId1"/>
                  <a:stretch>
                    <a:fillRect/>
                  </a:stretch>
                </pic:blipFill>
                <pic:spPr>
                  <a:xfrm>
                    <a:off x="0" y="0"/>
                    <a:ext cx="7573580" cy="1103586"/>
                  </a:xfrm>
                  <a:prstGeom prst="rect">
                    <a:avLst/>
                  </a:prstGeom>
                </pic:spPr>
              </pic:pic>
            </a:graphicData>
          </a:graphic>
        </wp:anchor>
      </w:drawing>
    </w:r>
    <w:r>
      <w:rPr>
        <w:noProof/>
      </w:rPr>
      <w:drawing>
        <wp:anchor distT="0" distB="0" distL="114300" distR="114300" simplePos="0" relativeHeight="251661312" behindDoc="1" locked="1" layoutInCell="1" allowOverlap="1">
          <wp:simplePos x="0" y="0"/>
          <wp:positionH relativeFrom="column">
            <wp:align>center</wp:align>
          </wp:positionH>
          <wp:positionV relativeFrom="page">
            <wp:align>top</wp:align>
          </wp:positionV>
          <wp:extent cx="7559675" cy="1608455"/>
          <wp:effectExtent l="25400" t="0" r="9525" b="0"/>
          <wp:wrapNone/>
          <wp:docPr id="4" name="" descr="Carpeta_Encabezado_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eta_Encabezado_A4.jpg"/>
                  <pic:cNvPicPr/>
                </pic:nvPicPr>
                <pic:blipFill>
                  <a:blip r:embed="rId2"/>
                  <a:stretch>
                    <a:fillRect/>
                  </a:stretch>
                </pic:blipFill>
                <pic:spPr>
                  <a:xfrm>
                    <a:off x="0" y="0"/>
                    <a:ext cx="7559675" cy="160845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107119"/>
    <w:multiLevelType w:val="hybridMultilevel"/>
    <w:tmpl w:val="36C0C46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5CC24304"/>
    <w:multiLevelType w:val="hybridMultilevel"/>
    <w:tmpl w:val="6BA6450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isplayBackgroundShape/>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3554"/>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5D788B"/>
    <w:rsid w:val="000A5F05"/>
    <w:rsid w:val="000F272D"/>
    <w:rsid w:val="00170BE5"/>
    <w:rsid w:val="00191EFD"/>
    <w:rsid w:val="001A1606"/>
    <w:rsid w:val="001E3974"/>
    <w:rsid w:val="00212C5A"/>
    <w:rsid w:val="002231F2"/>
    <w:rsid w:val="00270A32"/>
    <w:rsid w:val="00313CCB"/>
    <w:rsid w:val="00336267"/>
    <w:rsid w:val="00366FC5"/>
    <w:rsid w:val="00377E40"/>
    <w:rsid w:val="00392E8A"/>
    <w:rsid w:val="003B2031"/>
    <w:rsid w:val="003B31F2"/>
    <w:rsid w:val="004A73F9"/>
    <w:rsid w:val="0056186A"/>
    <w:rsid w:val="005D788B"/>
    <w:rsid w:val="005F1275"/>
    <w:rsid w:val="006661C2"/>
    <w:rsid w:val="007455D9"/>
    <w:rsid w:val="00820F68"/>
    <w:rsid w:val="008670C0"/>
    <w:rsid w:val="00876E70"/>
    <w:rsid w:val="00927774"/>
    <w:rsid w:val="009A09AE"/>
    <w:rsid w:val="00A06892"/>
    <w:rsid w:val="00A41794"/>
    <w:rsid w:val="00A70527"/>
    <w:rsid w:val="00AA26CD"/>
    <w:rsid w:val="00AC7C9B"/>
    <w:rsid w:val="00BA4105"/>
    <w:rsid w:val="00BF4A21"/>
    <w:rsid w:val="00C214D4"/>
    <w:rsid w:val="00D02D58"/>
    <w:rsid w:val="00D914F6"/>
    <w:rsid w:val="00E14C88"/>
    <w:rsid w:val="00F362F6"/>
    <w:rsid w:val="00F618C7"/>
    <w:rsid w:val="00FA72AE"/>
  </w:rsids>
  <m:mathPr>
    <m:mathFont m:val="Cambria Math"/>
    <m:brkBin m:val="before"/>
    <m:brkBinSub m:val="--"/>
    <m:smallFrac m:val="off"/>
    <m:dispDef m:val="off"/>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s-ES_tradnl"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88B"/>
    <w:pPr>
      <w:spacing w:after="0"/>
    </w:pPr>
    <w:rPr>
      <w:rFonts w:ascii="Times New Roman" w:eastAsia="Times New Roman" w:hAnsi="Times New Roman"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semiHidden/>
    <w:unhideWhenUsed/>
    <w:rsid w:val="005D788B"/>
    <w:pPr>
      <w:tabs>
        <w:tab w:val="center" w:pos="4252"/>
        <w:tab w:val="right" w:pos="8504"/>
      </w:tabs>
    </w:pPr>
  </w:style>
  <w:style w:type="character" w:customStyle="1" w:styleId="EncabezadoCar">
    <w:name w:val="Encabezado Car"/>
    <w:basedOn w:val="Fuentedeprrafopredeter"/>
    <w:link w:val="Encabezado"/>
    <w:uiPriority w:val="99"/>
    <w:semiHidden/>
    <w:rsid w:val="005D788B"/>
  </w:style>
  <w:style w:type="paragraph" w:styleId="Piedepgina">
    <w:name w:val="footer"/>
    <w:basedOn w:val="Normal"/>
    <w:link w:val="PiedepginaCar"/>
    <w:uiPriority w:val="99"/>
    <w:semiHidden/>
    <w:unhideWhenUsed/>
    <w:rsid w:val="005D788B"/>
    <w:pPr>
      <w:tabs>
        <w:tab w:val="center" w:pos="4252"/>
        <w:tab w:val="right" w:pos="8504"/>
      </w:tabs>
    </w:pPr>
  </w:style>
  <w:style w:type="character" w:customStyle="1" w:styleId="PiedepginaCar">
    <w:name w:val="Pie de página Car"/>
    <w:basedOn w:val="Fuentedeprrafopredeter"/>
    <w:link w:val="Piedepgina"/>
    <w:uiPriority w:val="99"/>
    <w:semiHidden/>
    <w:rsid w:val="005D788B"/>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3</Pages>
  <Words>286</Words>
  <Characters>1578</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particular</Company>
  <LinksUpToDate>false</LinksUpToDate>
  <CharactersWithSpaces>1861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rugilo</dc:creator>
  <cp:keywords/>
  <cp:lastModifiedBy>Usuario</cp:lastModifiedBy>
  <cp:revision>19</cp:revision>
  <dcterms:created xsi:type="dcterms:W3CDTF">2010-09-25T08:12:00Z</dcterms:created>
  <dcterms:modified xsi:type="dcterms:W3CDTF">2014-01-23T21:23:00Z</dcterms:modified>
</cp:coreProperties>
</file>